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C67F6" w:rsidP="008C67F6" w14:paraId="15C71E09" w14:textId="77777777">
      <w:pPr>
        <w:spacing w:after="0" w:line="480" w:lineRule="auto"/>
        <w:jc w:val="center"/>
        <w:rPr>
          <w:rFonts w:ascii="Times New Roman" w:hAnsi="Times New Roman" w:cs="Times New Roman"/>
          <w:sz w:val="24"/>
          <w:szCs w:val="24"/>
        </w:rPr>
      </w:pPr>
      <w:bookmarkStart w:id="0" w:name="_GoBack"/>
    </w:p>
    <w:p w:rsidR="008C67F6" w:rsidP="008C67F6" w14:paraId="12D806AE" w14:textId="77777777">
      <w:pPr>
        <w:spacing w:after="0" w:line="480" w:lineRule="auto"/>
        <w:jc w:val="center"/>
        <w:rPr>
          <w:rFonts w:ascii="Times New Roman" w:hAnsi="Times New Roman" w:cs="Times New Roman"/>
          <w:sz w:val="24"/>
          <w:szCs w:val="24"/>
        </w:rPr>
      </w:pPr>
    </w:p>
    <w:p w:rsidR="008C67F6" w:rsidP="008C67F6" w14:paraId="0484F8A9" w14:textId="77777777">
      <w:pPr>
        <w:spacing w:after="0" w:line="480" w:lineRule="auto"/>
        <w:jc w:val="center"/>
        <w:rPr>
          <w:rFonts w:ascii="Times New Roman" w:hAnsi="Times New Roman" w:cs="Times New Roman"/>
          <w:sz w:val="24"/>
          <w:szCs w:val="24"/>
        </w:rPr>
      </w:pPr>
    </w:p>
    <w:p w:rsidR="008C67F6" w:rsidP="008C67F6" w14:paraId="7C442EC0" w14:textId="77777777">
      <w:pPr>
        <w:spacing w:after="0" w:line="480" w:lineRule="auto"/>
        <w:jc w:val="center"/>
        <w:rPr>
          <w:rFonts w:ascii="Times New Roman" w:hAnsi="Times New Roman" w:cs="Times New Roman"/>
          <w:sz w:val="24"/>
          <w:szCs w:val="24"/>
        </w:rPr>
      </w:pPr>
    </w:p>
    <w:p w:rsidR="008C67F6" w:rsidP="008C67F6" w14:paraId="5EC28744" w14:textId="77777777">
      <w:pPr>
        <w:spacing w:after="0" w:line="480" w:lineRule="auto"/>
        <w:jc w:val="center"/>
        <w:rPr>
          <w:rFonts w:ascii="Times New Roman" w:hAnsi="Times New Roman" w:cs="Times New Roman"/>
          <w:sz w:val="24"/>
          <w:szCs w:val="24"/>
        </w:rPr>
      </w:pPr>
    </w:p>
    <w:p w:rsidR="008C67F6" w:rsidP="008C67F6" w14:paraId="67CC1DEF" w14:textId="77777777">
      <w:pPr>
        <w:spacing w:after="0" w:line="480" w:lineRule="auto"/>
        <w:jc w:val="center"/>
        <w:rPr>
          <w:rFonts w:ascii="Times New Roman" w:hAnsi="Times New Roman" w:cs="Times New Roman"/>
          <w:sz w:val="24"/>
          <w:szCs w:val="24"/>
        </w:rPr>
      </w:pPr>
    </w:p>
    <w:p w:rsidR="008C67F6" w:rsidRPr="008C67F6" w:rsidP="008C67F6" w14:paraId="7D7F3872" w14:textId="19BDFE2A">
      <w:pPr>
        <w:spacing w:after="0" w:line="480" w:lineRule="auto"/>
        <w:jc w:val="center"/>
        <w:rPr>
          <w:rFonts w:ascii="Times New Roman" w:hAnsi="Times New Roman" w:cs="Times New Roman"/>
          <w:sz w:val="24"/>
          <w:szCs w:val="24"/>
        </w:rPr>
      </w:pPr>
      <w:r w:rsidRPr="008C67F6">
        <w:rPr>
          <w:rFonts w:ascii="Times New Roman" w:hAnsi="Times New Roman" w:cs="Times New Roman"/>
          <w:sz w:val="24"/>
          <w:szCs w:val="24"/>
        </w:rPr>
        <w:t>Reflection and Critique Participation Activity – Week 2 (5%)</w:t>
      </w:r>
    </w:p>
    <w:p w:rsidR="000D7DAB" w:rsidRPr="008C67F6" w:rsidP="008C67F6" w14:paraId="15E6CB49" w14:textId="61FD551D">
      <w:pPr>
        <w:spacing w:after="0" w:line="480" w:lineRule="auto"/>
        <w:jc w:val="center"/>
        <w:rPr>
          <w:rFonts w:ascii="Times New Roman" w:hAnsi="Times New Roman" w:cs="Times New Roman"/>
          <w:sz w:val="24"/>
          <w:szCs w:val="24"/>
        </w:rPr>
      </w:pPr>
      <w:r w:rsidRPr="008C67F6">
        <w:rPr>
          <w:rFonts w:ascii="Times New Roman" w:hAnsi="Times New Roman" w:cs="Times New Roman"/>
          <w:sz w:val="24"/>
          <w:szCs w:val="24"/>
        </w:rPr>
        <w:t>Student name</w:t>
      </w:r>
    </w:p>
    <w:p w:rsidR="008C67F6" w:rsidP="008C67F6" w14:paraId="7531AB27" w14:textId="77777777">
      <w:pPr>
        <w:spacing w:after="0" w:line="480" w:lineRule="auto"/>
        <w:jc w:val="center"/>
        <w:rPr>
          <w:rFonts w:ascii="Times New Roman" w:hAnsi="Times New Roman" w:cs="Times New Roman"/>
          <w:sz w:val="24"/>
          <w:szCs w:val="24"/>
        </w:rPr>
      </w:pPr>
      <w:r w:rsidRPr="008C67F6">
        <w:rPr>
          <w:rFonts w:ascii="Times New Roman" w:hAnsi="Times New Roman" w:cs="Times New Roman"/>
          <w:sz w:val="24"/>
          <w:szCs w:val="24"/>
        </w:rPr>
        <w:t>Institution Affiliation</w:t>
      </w:r>
    </w:p>
    <w:p w:rsidR="008C67F6" w:rsidP="008C67F6" w14:paraId="15A27DF7"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C67F6" w:rsidP="008C67F6" w14:paraId="7DBE11CF" w14:textId="493F1F59">
      <w:pPr>
        <w:spacing w:after="0" w:line="480" w:lineRule="auto"/>
        <w:jc w:val="center"/>
        <w:rPr>
          <w:rFonts w:ascii="Times New Roman" w:hAnsi="Times New Roman" w:cs="Times New Roman"/>
          <w:sz w:val="24"/>
          <w:szCs w:val="24"/>
        </w:rPr>
      </w:pPr>
      <w:r w:rsidRPr="008C67F6">
        <w:rPr>
          <w:rFonts w:ascii="Times New Roman" w:hAnsi="Times New Roman" w:cs="Times New Roman"/>
          <w:sz w:val="24"/>
          <w:szCs w:val="24"/>
        </w:rPr>
        <w:t>Reflection and Critique Participation Activity – Week 2 (5%)</w:t>
      </w:r>
    </w:p>
    <w:p w:rsidR="001E594E" w:rsidRPr="000D7DAB" w:rsidP="008C67F6" w14:paraId="61DFC4FD" w14:textId="0D7FDFEC">
      <w:pPr>
        <w:spacing w:after="0" w:line="480" w:lineRule="auto"/>
        <w:jc w:val="center"/>
        <w:rPr>
          <w:rFonts w:ascii="Times New Roman" w:hAnsi="Times New Roman" w:cs="Times New Roman"/>
          <w:b/>
          <w:sz w:val="24"/>
          <w:szCs w:val="24"/>
        </w:rPr>
      </w:pPr>
      <w:r w:rsidRPr="000D7DAB">
        <w:rPr>
          <w:rFonts w:ascii="Times New Roman" w:hAnsi="Times New Roman" w:cs="Times New Roman"/>
          <w:b/>
          <w:sz w:val="24"/>
          <w:szCs w:val="24"/>
        </w:rPr>
        <w:t xml:space="preserve">1. Watch </w:t>
      </w:r>
      <w:r w:rsidRPr="000D7DAB">
        <w:rPr>
          <w:rFonts w:ascii="Times New Roman" w:hAnsi="Times New Roman" w:cs="Times New Roman"/>
          <w:b/>
          <w:sz w:val="24"/>
          <w:szCs w:val="24"/>
          <w:u w:val="single"/>
        </w:rPr>
        <w:t>one</w:t>
      </w:r>
      <w:r w:rsidRPr="000D7DAB">
        <w:rPr>
          <w:rFonts w:ascii="Times New Roman" w:hAnsi="Times New Roman" w:cs="Times New Roman"/>
          <w:b/>
          <w:sz w:val="24"/>
          <w:szCs w:val="24"/>
        </w:rPr>
        <w:t xml:space="preserve"> of the three film clips below on ethical issues </w:t>
      </w:r>
      <w:r w:rsidRPr="000D7DAB" w:rsidR="00826952">
        <w:rPr>
          <w:rFonts w:ascii="Times New Roman" w:hAnsi="Times New Roman" w:cs="Times New Roman"/>
          <w:b/>
          <w:sz w:val="24"/>
          <w:szCs w:val="24"/>
        </w:rPr>
        <w:t>and</w:t>
      </w:r>
      <w:r w:rsidRPr="000D7DAB">
        <w:rPr>
          <w:rFonts w:ascii="Times New Roman" w:hAnsi="Times New Roman" w:cs="Times New Roman"/>
          <w:b/>
          <w:sz w:val="24"/>
          <w:szCs w:val="24"/>
        </w:rPr>
        <w:t xml:space="preserve"> summarize the clip in three </w:t>
      </w:r>
      <w:r w:rsidRPr="000D7DAB" w:rsidR="00826952">
        <w:rPr>
          <w:rFonts w:ascii="Times New Roman" w:hAnsi="Times New Roman" w:cs="Times New Roman"/>
          <w:b/>
          <w:sz w:val="24"/>
          <w:szCs w:val="24"/>
        </w:rPr>
        <w:t>to five</w:t>
      </w:r>
      <w:r w:rsidRPr="000D7DAB" w:rsidR="009917E1">
        <w:rPr>
          <w:rFonts w:ascii="Times New Roman" w:hAnsi="Times New Roman" w:cs="Times New Roman"/>
          <w:b/>
          <w:sz w:val="24"/>
          <w:szCs w:val="24"/>
        </w:rPr>
        <w:t>+</w:t>
      </w:r>
      <w:r w:rsidRPr="000D7DAB" w:rsidR="00826952">
        <w:rPr>
          <w:rFonts w:ascii="Times New Roman" w:hAnsi="Times New Roman" w:cs="Times New Roman"/>
          <w:b/>
          <w:sz w:val="24"/>
          <w:szCs w:val="24"/>
        </w:rPr>
        <w:t xml:space="preserve"> sentences (a short paragraph)</w:t>
      </w:r>
      <w:r w:rsidRPr="000D7DAB">
        <w:rPr>
          <w:rFonts w:ascii="Times New Roman" w:hAnsi="Times New Roman" w:cs="Times New Roman"/>
          <w:b/>
          <w:sz w:val="24"/>
          <w:szCs w:val="24"/>
        </w:rPr>
        <w:t>.</w:t>
      </w:r>
      <w:r w:rsidRPr="000D7DAB" w:rsidR="00B43D31">
        <w:rPr>
          <w:rFonts w:ascii="Times New Roman" w:hAnsi="Times New Roman" w:cs="Times New Roman"/>
          <w:b/>
          <w:sz w:val="24"/>
          <w:szCs w:val="24"/>
        </w:rPr>
        <w:t xml:space="preserve"> (1 mark)</w:t>
      </w:r>
    </w:p>
    <w:p w:rsidR="00C01D85" w:rsidRPr="000D7DAB" w:rsidP="008C67F6" w14:paraId="3386BDAF" w14:textId="2D2B4806">
      <w:pPr>
        <w:pStyle w:val="ListParagraph"/>
        <w:numPr>
          <w:ilvl w:val="0"/>
          <w:numId w:val="5"/>
        </w:numPr>
        <w:spacing w:after="0" w:line="480" w:lineRule="auto"/>
        <w:rPr>
          <w:rFonts w:ascii="Times New Roman" w:hAnsi="Times New Roman" w:cs="Times New Roman"/>
          <w:b/>
          <w:sz w:val="24"/>
          <w:szCs w:val="24"/>
        </w:rPr>
      </w:pPr>
      <w:r w:rsidRPr="000D7DAB">
        <w:rPr>
          <w:rFonts w:ascii="Times New Roman" w:hAnsi="Times New Roman" w:cs="Times New Roman"/>
          <w:b/>
          <w:sz w:val="24"/>
          <w:szCs w:val="24"/>
          <w:lang w:val="en-CA"/>
        </w:rPr>
        <w:t xml:space="preserve">Genetic Engineering </w:t>
      </w:r>
      <w:hyperlink r:id="rId4" w:history="1">
        <w:r w:rsidRPr="000D7DAB">
          <w:rPr>
            <w:rStyle w:val="Hyperlink"/>
            <w:rFonts w:ascii="Times New Roman" w:hAnsi="Times New Roman" w:cs="Times New Roman"/>
            <w:b/>
            <w:sz w:val="24"/>
            <w:szCs w:val="24"/>
            <w:lang w:val="en-CA"/>
          </w:rPr>
          <w:t>https://www.films.com/ecTitleDetail.aspx?TitleID=20462</w:t>
        </w:r>
      </w:hyperlink>
    </w:p>
    <w:p w:rsidR="00DB4FF7" w:rsidRPr="000D7DAB" w:rsidP="008C67F6" w14:paraId="77E69736" w14:textId="6063817B">
      <w:pPr>
        <w:pStyle w:val="ListParagraph"/>
        <w:numPr>
          <w:ilvl w:val="0"/>
          <w:numId w:val="5"/>
        </w:numPr>
        <w:spacing w:after="0" w:line="480" w:lineRule="auto"/>
        <w:rPr>
          <w:rFonts w:ascii="Times New Roman" w:hAnsi="Times New Roman" w:cs="Times New Roman"/>
          <w:b/>
          <w:sz w:val="24"/>
          <w:szCs w:val="24"/>
        </w:rPr>
      </w:pPr>
      <w:r w:rsidRPr="000D7DAB">
        <w:rPr>
          <w:rFonts w:ascii="Times New Roman" w:hAnsi="Times New Roman" w:cs="Times New Roman"/>
          <w:b/>
          <w:sz w:val="24"/>
          <w:szCs w:val="24"/>
          <w:lang w:val="en-CA"/>
        </w:rPr>
        <w:t xml:space="preserve">In Vitro Fertilization </w:t>
      </w:r>
      <w:hyperlink r:id="rId5" w:history="1">
        <w:r w:rsidRPr="000D7DAB" w:rsidR="00787219">
          <w:rPr>
            <w:rStyle w:val="Hyperlink"/>
            <w:rFonts w:ascii="Times New Roman" w:hAnsi="Times New Roman" w:cs="Times New Roman"/>
            <w:b/>
            <w:sz w:val="24"/>
            <w:szCs w:val="24"/>
            <w:lang w:val="en-CA"/>
          </w:rPr>
          <w:t>https://www.films.com/ecTitleDetail.aspx?TitleID=20463</w:t>
        </w:r>
      </w:hyperlink>
    </w:p>
    <w:p w:rsidR="00185DA4" w:rsidRPr="000D7DAB" w:rsidP="008C67F6" w14:paraId="23CD34AD" w14:textId="13EC8D8C">
      <w:pPr>
        <w:pStyle w:val="ListParagraph"/>
        <w:numPr>
          <w:ilvl w:val="0"/>
          <w:numId w:val="5"/>
        </w:numPr>
        <w:spacing w:after="0" w:line="480" w:lineRule="auto"/>
        <w:rPr>
          <w:rStyle w:val="Hyperlink"/>
          <w:rFonts w:ascii="Times New Roman" w:hAnsi="Times New Roman" w:cs="Times New Roman"/>
          <w:b/>
          <w:color w:val="auto"/>
          <w:sz w:val="24"/>
          <w:szCs w:val="24"/>
          <w:u w:val="none"/>
        </w:rPr>
      </w:pPr>
      <w:bookmarkStart w:id="1" w:name="_Hlk535614431"/>
      <w:r w:rsidRPr="000D7DAB">
        <w:rPr>
          <w:rFonts w:ascii="Times New Roman" w:hAnsi="Times New Roman" w:cs="Times New Roman"/>
          <w:b/>
          <w:sz w:val="24"/>
          <w:szCs w:val="24"/>
          <w:lang w:val="en-CA"/>
        </w:rPr>
        <w:t>Euthanasia</w:t>
      </w:r>
      <w:bookmarkEnd w:id="1"/>
      <w:r w:rsidRPr="000D7DAB">
        <w:rPr>
          <w:rFonts w:ascii="Times New Roman" w:hAnsi="Times New Roman" w:cs="Times New Roman"/>
          <w:b/>
          <w:sz w:val="24"/>
          <w:szCs w:val="24"/>
          <w:lang w:val="en-CA"/>
        </w:rPr>
        <w:t xml:space="preserve"> </w:t>
      </w:r>
      <w:hyperlink r:id="rId6" w:history="1">
        <w:r w:rsidRPr="000D7DAB">
          <w:rPr>
            <w:rStyle w:val="Hyperlink"/>
            <w:rFonts w:ascii="Times New Roman" w:hAnsi="Times New Roman" w:cs="Times New Roman"/>
            <w:b/>
            <w:sz w:val="24"/>
            <w:szCs w:val="24"/>
            <w:lang w:val="en-CA"/>
          </w:rPr>
          <w:t>https://www.films.com/ecTitleDetail.aspx?TitleID=20464</w:t>
        </w:r>
      </w:hyperlink>
    </w:p>
    <w:p w:rsidR="007E2FB8" w:rsidRPr="000D7DAB" w:rsidP="008C67F6" w14:paraId="3B41A23C" w14:textId="3CAE82FD">
      <w:pPr>
        <w:spacing w:after="0" w:line="480" w:lineRule="auto"/>
        <w:ind w:firstLine="720"/>
        <w:rPr>
          <w:rFonts w:ascii="Times New Roman" w:hAnsi="Times New Roman" w:cs="Times New Roman"/>
          <w:sz w:val="24"/>
          <w:szCs w:val="24"/>
        </w:rPr>
      </w:pPr>
      <w:r w:rsidRPr="000D7DAB">
        <w:rPr>
          <w:rFonts w:ascii="Times New Roman" w:hAnsi="Times New Roman" w:cs="Times New Roman"/>
          <w:sz w:val="24"/>
          <w:szCs w:val="24"/>
        </w:rPr>
        <w:t xml:space="preserve">The video </w:t>
      </w:r>
      <w:r w:rsidRPr="000D7DAB" w:rsidR="00D747FB">
        <w:rPr>
          <w:rFonts w:ascii="Times New Roman" w:hAnsi="Times New Roman" w:cs="Times New Roman"/>
          <w:sz w:val="24"/>
          <w:szCs w:val="24"/>
        </w:rPr>
        <w:t>on Euthanasia discussed</w:t>
      </w:r>
      <w:r w:rsidRPr="000D7DAB" w:rsidR="00C00360">
        <w:rPr>
          <w:rFonts w:ascii="Times New Roman" w:hAnsi="Times New Roman" w:cs="Times New Roman"/>
          <w:sz w:val="24"/>
          <w:szCs w:val="24"/>
        </w:rPr>
        <w:t xml:space="preserve"> on the video Euthanasia: Medical Ethics—Real-World Applications </w:t>
      </w:r>
      <w:r w:rsidRPr="000D7DAB" w:rsidR="00D747FB">
        <w:rPr>
          <w:rFonts w:ascii="Times New Roman" w:hAnsi="Times New Roman" w:cs="Times New Roman"/>
          <w:sz w:val="24"/>
          <w:szCs w:val="24"/>
        </w:rPr>
        <w:t xml:space="preserve">explores the legal, moral, religious, </w:t>
      </w:r>
      <w:r w:rsidRPr="000D7DAB" w:rsidR="00C00360">
        <w:rPr>
          <w:rFonts w:ascii="Times New Roman" w:hAnsi="Times New Roman" w:cs="Times New Roman"/>
          <w:sz w:val="24"/>
          <w:szCs w:val="24"/>
        </w:rPr>
        <w:t>philosophical</w:t>
      </w:r>
      <w:r w:rsidRPr="000D7DAB" w:rsidR="00D747FB">
        <w:rPr>
          <w:rFonts w:ascii="Times New Roman" w:hAnsi="Times New Roman" w:cs="Times New Roman"/>
          <w:sz w:val="24"/>
          <w:szCs w:val="24"/>
        </w:rPr>
        <w:t xml:space="preserve"> and non-religious aspects, and individual comments concerning euthanasia. The video </w:t>
      </w:r>
      <w:r w:rsidRPr="000D7DAB" w:rsidR="00C00360">
        <w:rPr>
          <w:rFonts w:ascii="Times New Roman" w:hAnsi="Times New Roman" w:cs="Times New Roman"/>
          <w:sz w:val="24"/>
          <w:szCs w:val="24"/>
        </w:rPr>
        <w:t>further</w:t>
      </w:r>
      <w:r w:rsidRPr="000D7DAB" w:rsidR="00D747FB">
        <w:rPr>
          <w:rFonts w:ascii="Times New Roman" w:hAnsi="Times New Roman" w:cs="Times New Roman"/>
          <w:sz w:val="24"/>
          <w:szCs w:val="24"/>
        </w:rPr>
        <w:t xml:space="preserve"> explores the pros and cons arguments in the debate of euthanasia which has taken significant shape in the United </w:t>
      </w:r>
      <w:r w:rsidRPr="000D7DAB" w:rsidR="00C00360">
        <w:rPr>
          <w:rFonts w:ascii="Times New Roman" w:hAnsi="Times New Roman" w:cs="Times New Roman"/>
          <w:sz w:val="24"/>
          <w:szCs w:val="24"/>
        </w:rPr>
        <w:t>Kingdom</w:t>
      </w:r>
      <w:r w:rsidRPr="000D7DAB" w:rsidR="00D747FB">
        <w:rPr>
          <w:rFonts w:ascii="Times New Roman" w:hAnsi="Times New Roman" w:cs="Times New Roman"/>
          <w:sz w:val="24"/>
          <w:szCs w:val="24"/>
        </w:rPr>
        <w:t xml:space="preserve">. </w:t>
      </w:r>
      <w:r w:rsidRPr="000D7DAB" w:rsidR="00C00360">
        <w:rPr>
          <w:rFonts w:ascii="Times New Roman" w:hAnsi="Times New Roman" w:cs="Times New Roman"/>
          <w:sz w:val="24"/>
          <w:szCs w:val="24"/>
        </w:rPr>
        <w:t xml:space="preserve">The video features excellent figures in the world such as Baroness Jane Campbell who is a disabled peer who strongly opposes euthanasia since he was at one point given a "do not resuscitate" notice,  and Lord Joel </w:t>
      </w:r>
      <w:r w:rsidRPr="000D7DAB" w:rsidR="00C00360">
        <w:rPr>
          <w:rFonts w:ascii="Times New Roman" w:hAnsi="Times New Roman" w:cs="Times New Roman"/>
          <w:sz w:val="24"/>
          <w:szCs w:val="24"/>
        </w:rPr>
        <w:t>Joffe</w:t>
      </w:r>
      <w:r w:rsidRPr="000D7DAB" w:rsidR="00C00360">
        <w:rPr>
          <w:rFonts w:ascii="Times New Roman" w:hAnsi="Times New Roman" w:cs="Times New Roman"/>
          <w:sz w:val="24"/>
          <w:szCs w:val="24"/>
        </w:rPr>
        <w:t>, who is the individual that brought to the parliament the bill of assisted suicide. An emotionally and illuminating charged narrative is provided in a short drama segment</w:t>
      </w:r>
      <w:r w:rsidR="000D7DAB">
        <w:rPr>
          <w:rFonts w:ascii="Times New Roman" w:hAnsi="Times New Roman" w:cs="Times New Roman"/>
          <w:sz w:val="24"/>
          <w:szCs w:val="24"/>
        </w:rPr>
        <w:t xml:space="preserve"> (</w:t>
      </w:r>
      <w:r w:rsidRPr="000D7DAB" w:rsidR="000D7DAB">
        <w:rPr>
          <w:rFonts w:ascii="Times New Roman" w:hAnsi="Times New Roman" w:cs="Times New Roman"/>
          <w:i/>
          <w:iCs/>
          <w:sz w:val="24"/>
          <w:szCs w:val="24"/>
        </w:rPr>
        <w:t xml:space="preserve">Euthanasia: Medical </w:t>
      </w:r>
      <w:r w:rsidRPr="000D7DAB" w:rsidR="000D7DAB">
        <w:rPr>
          <w:rFonts w:ascii="Times New Roman" w:hAnsi="Times New Roman" w:cs="Times New Roman"/>
          <w:i/>
          <w:iCs/>
          <w:sz w:val="24"/>
          <w:szCs w:val="24"/>
        </w:rPr>
        <w:t>Ethics'Real</w:t>
      </w:r>
      <w:r w:rsidRPr="000D7DAB" w:rsidR="000D7DAB">
        <w:rPr>
          <w:rFonts w:ascii="Times New Roman" w:hAnsi="Times New Roman" w:cs="Times New Roman"/>
          <w:i/>
          <w:iCs/>
          <w:sz w:val="24"/>
          <w:szCs w:val="24"/>
        </w:rPr>
        <w:t>-World Applications</w:t>
      </w:r>
      <w:r w:rsidR="000D7DAB">
        <w:rPr>
          <w:rFonts w:ascii="Times New Roman" w:hAnsi="Times New Roman" w:cs="Times New Roman"/>
          <w:sz w:val="24"/>
          <w:szCs w:val="24"/>
        </w:rPr>
        <w:t xml:space="preserve"> [Video file], </w:t>
      </w:r>
      <w:r w:rsidR="000D7DAB">
        <w:rPr>
          <w:rFonts w:ascii="Times New Roman" w:hAnsi="Times New Roman" w:cs="Times New Roman"/>
          <w:sz w:val="24"/>
          <w:szCs w:val="24"/>
        </w:rPr>
        <w:t>n.d.</w:t>
      </w:r>
      <w:r w:rsidR="000D7DAB">
        <w:rPr>
          <w:rFonts w:ascii="Times New Roman" w:hAnsi="Times New Roman" w:cs="Times New Roman"/>
          <w:sz w:val="24"/>
          <w:szCs w:val="24"/>
        </w:rPr>
        <w:t>)</w:t>
      </w:r>
      <w:r w:rsidRPr="000D7DAB" w:rsidR="00C00360">
        <w:rPr>
          <w:rFonts w:ascii="Times New Roman" w:hAnsi="Times New Roman" w:cs="Times New Roman"/>
          <w:sz w:val="24"/>
          <w:szCs w:val="24"/>
        </w:rPr>
        <w:t>.</w:t>
      </w:r>
    </w:p>
    <w:p w:rsidR="00842EF3" w:rsidRPr="000D7DAB" w:rsidP="008C67F6" w14:paraId="4360D4E0" w14:textId="1F0D4653">
      <w:pPr>
        <w:spacing w:after="0" w:line="480" w:lineRule="auto"/>
        <w:rPr>
          <w:rFonts w:ascii="Times New Roman" w:hAnsi="Times New Roman" w:cs="Times New Roman"/>
          <w:b/>
          <w:sz w:val="24"/>
          <w:szCs w:val="24"/>
        </w:rPr>
      </w:pPr>
      <w:r w:rsidRPr="000D7DAB">
        <w:rPr>
          <w:rFonts w:ascii="Times New Roman" w:hAnsi="Times New Roman" w:cs="Times New Roman"/>
          <w:b/>
          <w:sz w:val="24"/>
          <w:szCs w:val="24"/>
        </w:rPr>
        <w:t xml:space="preserve">2. Use </w:t>
      </w:r>
      <w:r w:rsidRPr="000D7DAB" w:rsidR="009917E1">
        <w:rPr>
          <w:rFonts w:ascii="Times New Roman" w:hAnsi="Times New Roman" w:cs="Times New Roman"/>
          <w:b/>
          <w:sz w:val="24"/>
          <w:szCs w:val="24"/>
        </w:rPr>
        <w:t xml:space="preserve">the internet and/or </w:t>
      </w:r>
      <w:r w:rsidRPr="000D7DAB">
        <w:rPr>
          <w:rFonts w:ascii="Times New Roman" w:hAnsi="Times New Roman" w:cs="Times New Roman"/>
          <w:b/>
          <w:sz w:val="24"/>
          <w:szCs w:val="24"/>
        </w:rPr>
        <w:t xml:space="preserve">library databases to find a recent newspaper, magazine or journal article on the topic of your </w:t>
      </w:r>
      <w:r w:rsidRPr="000D7DAB" w:rsidR="00B43D31">
        <w:rPr>
          <w:rFonts w:ascii="Times New Roman" w:hAnsi="Times New Roman" w:cs="Times New Roman"/>
          <w:b/>
          <w:sz w:val="24"/>
          <w:szCs w:val="24"/>
        </w:rPr>
        <w:t>choice above</w:t>
      </w:r>
      <w:r w:rsidRPr="000D7DAB" w:rsidR="009917E1">
        <w:rPr>
          <w:rFonts w:ascii="Times New Roman" w:hAnsi="Times New Roman" w:cs="Times New Roman"/>
          <w:b/>
          <w:sz w:val="24"/>
          <w:szCs w:val="24"/>
        </w:rPr>
        <w:t>.</w:t>
      </w:r>
      <w:r w:rsidRPr="000D7DAB">
        <w:rPr>
          <w:rFonts w:ascii="Times New Roman" w:hAnsi="Times New Roman" w:cs="Times New Roman"/>
          <w:b/>
          <w:sz w:val="24"/>
          <w:szCs w:val="24"/>
        </w:rPr>
        <w:t xml:space="preserve"> </w:t>
      </w:r>
      <w:r w:rsidRPr="000D7DAB" w:rsidR="009917E1">
        <w:rPr>
          <w:rFonts w:ascii="Times New Roman" w:hAnsi="Times New Roman" w:cs="Times New Roman"/>
          <w:b/>
          <w:sz w:val="24"/>
          <w:szCs w:val="24"/>
        </w:rPr>
        <w:t>G</w:t>
      </w:r>
      <w:r w:rsidRPr="000D7DAB">
        <w:rPr>
          <w:rFonts w:ascii="Times New Roman" w:hAnsi="Times New Roman" w:cs="Times New Roman"/>
          <w:b/>
          <w:sz w:val="24"/>
          <w:szCs w:val="24"/>
        </w:rPr>
        <w:t xml:space="preserve">ive me the bibliographic </w:t>
      </w:r>
      <w:r w:rsidRPr="000D7DAB" w:rsidR="005B5C8A">
        <w:rPr>
          <w:rFonts w:ascii="Times New Roman" w:hAnsi="Times New Roman" w:cs="Times New Roman"/>
          <w:b/>
          <w:sz w:val="24"/>
          <w:szCs w:val="24"/>
        </w:rPr>
        <w:t xml:space="preserve">reference </w:t>
      </w:r>
      <w:r w:rsidRPr="000D7DAB" w:rsidR="00B43D31">
        <w:rPr>
          <w:rFonts w:ascii="Times New Roman" w:hAnsi="Times New Roman" w:cs="Times New Roman"/>
          <w:b/>
          <w:sz w:val="24"/>
          <w:szCs w:val="24"/>
        </w:rPr>
        <w:t>for</w:t>
      </w:r>
      <w:r w:rsidRPr="000D7DAB">
        <w:rPr>
          <w:rFonts w:ascii="Times New Roman" w:hAnsi="Times New Roman" w:cs="Times New Roman"/>
          <w:b/>
          <w:sz w:val="24"/>
          <w:szCs w:val="24"/>
        </w:rPr>
        <w:t xml:space="preserve"> the article and </w:t>
      </w:r>
      <w:r w:rsidRPr="000D7DAB">
        <w:rPr>
          <w:rFonts w:ascii="Times New Roman" w:hAnsi="Times New Roman" w:cs="Times New Roman"/>
          <w:b/>
          <w:sz w:val="24"/>
          <w:szCs w:val="24"/>
        </w:rPr>
        <w:t xml:space="preserve">summarize </w:t>
      </w:r>
      <w:r w:rsidRPr="000D7DAB" w:rsidR="00AB4332">
        <w:rPr>
          <w:rFonts w:ascii="Times New Roman" w:hAnsi="Times New Roman" w:cs="Times New Roman"/>
          <w:b/>
          <w:sz w:val="24"/>
          <w:szCs w:val="24"/>
        </w:rPr>
        <w:t>it</w:t>
      </w:r>
      <w:r w:rsidRPr="000D7DAB">
        <w:rPr>
          <w:rFonts w:ascii="Times New Roman" w:hAnsi="Times New Roman" w:cs="Times New Roman"/>
          <w:b/>
          <w:sz w:val="24"/>
          <w:szCs w:val="24"/>
        </w:rPr>
        <w:t xml:space="preserve"> in three to five</w:t>
      </w:r>
      <w:r w:rsidRPr="000D7DAB" w:rsidR="009917E1">
        <w:rPr>
          <w:rFonts w:ascii="Times New Roman" w:hAnsi="Times New Roman" w:cs="Times New Roman"/>
          <w:b/>
          <w:sz w:val="24"/>
          <w:szCs w:val="24"/>
        </w:rPr>
        <w:t>+</w:t>
      </w:r>
      <w:r w:rsidRPr="000D7DAB">
        <w:rPr>
          <w:rFonts w:ascii="Times New Roman" w:hAnsi="Times New Roman" w:cs="Times New Roman"/>
          <w:b/>
          <w:sz w:val="24"/>
          <w:szCs w:val="24"/>
        </w:rPr>
        <w:t xml:space="preserve"> sentences (a short paragraph).</w:t>
      </w:r>
      <w:r w:rsidRPr="000D7DAB" w:rsidR="00B43D31">
        <w:rPr>
          <w:rFonts w:ascii="Times New Roman" w:hAnsi="Times New Roman" w:cs="Times New Roman"/>
          <w:b/>
          <w:sz w:val="24"/>
          <w:szCs w:val="24"/>
        </w:rPr>
        <w:t xml:space="preserve"> (</w:t>
      </w:r>
      <w:r w:rsidRPr="000D7DAB" w:rsidR="001B45F4">
        <w:rPr>
          <w:rFonts w:ascii="Times New Roman" w:hAnsi="Times New Roman" w:cs="Times New Roman"/>
          <w:b/>
          <w:sz w:val="24"/>
          <w:szCs w:val="24"/>
        </w:rPr>
        <w:t>1</w:t>
      </w:r>
      <w:r w:rsidRPr="000D7DAB" w:rsidR="00B43D31">
        <w:rPr>
          <w:rFonts w:ascii="Times New Roman" w:hAnsi="Times New Roman" w:cs="Times New Roman"/>
          <w:b/>
          <w:sz w:val="24"/>
          <w:szCs w:val="24"/>
        </w:rPr>
        <w:t xml:space="preserve"> marks)</w:t>
      </w:r>
    </w:p>
    <w:p w:rsidR="00826952" w:rsidRPr="000D7DAB" w:rsidP="008C67F6" w14:paraId="5EA1EA77" w14:textId="02BFFC11">
      <w:pPr>
        <w:spacing w:after="0" w:line="480" w:lineRule="auto"/>
        <w:ind w:firstLine="720"/>
        <w:rPr>
          <w:rFonts w:ascii="Times New Roman" w:hAnsi="Times New Roman" w:cs="Times New Roman"/>
          <w:sz w:val="24"/>
          <w:szCs w:val="24"/>
        </w:rPr>
      </w:pPr>
      <w:r w:rsidRPr="000D7DAB">
        <w:rPr>
          <w:rFonts w:ascii="Times New Roman" w:hAnsi="Times New Roman" w:cs="Times New Roman"/>
          <w:sz w:val="24"/>
          <w:szCs w:val="24"/>
        </w:rPr>
        <w:t xml:space="preserve">I found an article in </w:t>
      </w:r>
      <w:r w:rsidRPr="000D7DAB" w:rsidR="00F57467">
        <w:rPr>
          <w:rFonts w:ascii="Times New Roman" w:hAnsi="Times New Roman" w:cs="Times New Roman"/>
          <w:sz w:val="24"/>
          <w:szCs w:val="24"/>
        </w:rPr>
        <w:t>Euthanasia</w:t>
      </w:r>
      <w:r w:rsidRPr="000D7DAB">
        <w:rPr>
          <w:rFonts w:ascii="Times New Roman" w:hAnsi="Times New Roman" w:cs="Times New Roman"/>
          <w:sz w:val="24"/>
          <w:szCs w:val="24"/>
        </w:rPr>
        <w:t xml:space="preserve"> </w:t>
      </w:r>
      <w:r w:rsidRPr="000D7DAB" w:rsidR="00AB4332">
        <w:rPr>
          <w:rFonts w:ascii="Times New Roman" w:hAnsi="Times New Roman" w:cs="Times New Roman"/>
          <w:sz w:val="24"/>
          <w:szCs w:val="24"/>
        </w:rPr>
        <w:t>titled</w:t>
      </w:r>
      <w:r w:rsidRPr="000D7DAB">
        <w:rPr>
          <w:rFonts w:ascii="Times New Roman" w:hAnsi="Times New Roman" w:cs="Times New Roman"/>
          <w:sz w:val="24"/>
          <w:szCs w:val="24"/>
        </w:rPr>
        <w:t xml:space="preserve"> </w:t>
      </w:r>
      <w:r w:rsidRPr="000D7DAB" w:rsidR="000D7DAB">
        <w:rPr>
          <w:rFonts w:ascii="Times New Roman" w:hAnsi="Times New Roman" w:cs="Times New Roman"/>
          <w:sz w:val="24"/>
          <w:szCs w:val="24"/>
        </w:rPr>
        <w:t>Euthanasia and assisted suicide: Issues for social work practice</w:t>
      </w:r>
      <w:r w:rsidRPr="000D7DAB" w:rsidR="00F57467">
        <w:rPr>
          <w:rFonts w:ascii="Times New Roman" w:hAnsi="Times New Roman" w:cs="Times New Roman"/>
          <w:sz w:val="24"/>
          <w:szCs w:val="24"/>
        </w:rPr>
        <w:t>. It discussed how social workers should always get prepared to discuss individuals request for information concerning euthanasia mostly concerning the family and patient decision making in end-of-life situations. The article further explores the fact that despite the knowledge of euthanasia and the different debates that exist, social workers and other health care stakeholders should always examine their practices, attitudes, and own values in highly controversial areas so that in the long run can proceed to enhance the  quality life and protect the environment</w:t>
      </w:r>
      <w:r w:rsidR="000D7DAB">
        <w:rPr>
          <w:rFonts w:ascii="Times New Roman" w:hAnsi="Times New Roman" w:cs="Times New Roman"/>
          <w:sz w:val="24"/>
          <w:szCs w:val="24"/>
        </w:rPr>
        <w:t xml:space="preserve"> (</w:t>
      </w:r>
      <w:r w:rsidR="000D7DAB">
        <w:rPr>
          <w:rFonts w:ascii="Times New Roman" w:hAnsi="Times New Roman" w:cs="Times New Roman"/>
          <w:sz w:val="24"/>
          <w:szCs w:val="24"/>
        </w:rPr>
        <w:t>Csikai</w:t>
      </w:r>
      <w:r w:rsidR="000D7DAB">
        <w:rPr>
          <w:rFonts w:ascii="Times New Roman" w:hAnsi="Times New Roman" w:cs="Times New Roman"/>
          <w:sz w:val="24"/>
          <w:szCs w:val="24"/>
        </w:rPr>
        <w:t>, 2018)</w:t>
      </w:r>
      <w:r w:rsidRPr="000D7DAB" w:rsidR="00F57467">
        <w:rPr>
          <w:rFonts w:ascii="Times New Roman" w:hAnsi="Times New Roman" w:cs="Times New Roman"/>
          <w:sz w:val="24"/>
          <w:szCs w:val="24"/>
        </w:rPr>
        <w:t xml:space="preserve">. </w:t>
      </w:r>
    </w:p>
    <w:p w:rsidR="00E87BF8" w:rsidRPr="000D7DAB" w:rsidP="008C67F6" w14:paraId="5923F8A1" w14:textId="173524A6">
      <w:pPr>
        <w:spacing w:after="0" w:line="480" w:lineRule="auto"/>
        <w:rPr>
          <w:rFonts w:ascii="Times New Roman" w:hAnsi="Times New Roman" w:cs="Times New Roman"/>
          <w:b/>
          <w:sz w:val="24"/>
          <w:szCs w:val="24"/>
        </w:rPr>
      </w:pPr>
      <w:r w:rsidRPr="000D7DAB">
        <w:rPr>
          <w:rFonts w:ascii="Times New Roman" w:hAnsi="Times New Roman" w:cs="Times New Roman"/>
          <w:b/>
          <w:sz w:val="24"/>
          <w:szCs w:val="24"/>
        </w:rPr>
        <w:t xml:space="preserve">3. Answer </w:t>
      </w:r>
      <w:r w:rsidRPr="000D7DAB" w:rsidR="00AB4332">
        <w:rPr>
          <w:rFonts w:ascii="Times New Roman" w:hAnsi="Times New Roman" w:cs="Times New Roman"/>
          <w:b/>
          <w:sz w:val="24"/>
          <w:szCs w:val="24"/>
        </w:rPr>
        <w:t>the three</w:t>
      </w:r>
      <w:r w:rsidRPr="000D7DAB">
        <w:rPr>
          <w:rFonts w:ascii="Times New Roman" w:hAnsi="Times New Roman" w:cs="Times New Roman"/>
          <w:b/>
          <w:sz w:val="24"/>
          <w:szCs w:val="24"/>
        </w:rPr>
        <w:t xml:space="preserve"> questions in</w:t>
      </w:r>
      <w:r w:rsidRPr="000D7DAB" w:rsidR="00AB4332">
        <w:rPr>
          <w:rFonts w:ascii="Times New Roman" w:hAnsi="Times New Roman" w:cs="Times New Roman"/>
          <w:b/>
          <w:sz w:val="24"/>
          <w:szCs w:val="24"/>
        </w:rPr>
        <w:t xml:space="preserve"> </w:t>
      </w:r>
      <w:r w:rsidRPr="000D7DAB" w:rsidR="001B45F4">
        <w:rPr>
          <w:rFonts w:ascii="Times New Roman" w:hAnsi="Times New Roman" w:cs="Times New Roman"/>
          <w:b/>
          <w:sz w:val="24"/>
          <w:szCs w:val="24"/>
        </w:rPr>
        <w:t>four</w:t>
      </w:r>
      <w:r w:rsidRPr="000D7DAB" w:rsidR="00AB4332">
        <w:rPr>
          <w:rFonts w:ascii="Times New Roman" w:hAnsi="Times New Roman" w:cs="Times New Roman"/>
          <w:b/>
          <w:sz w:val="24"/>
          <w:szCs w:val="24"/>
        </w:rPr>
        <w:t xml:space="preserve">+ sentences (a paragraph) </w:t>
      </w:r>
      <w:r w:rsidRPr="000D7DAB" w:rsidR="00AB4332">
        <w:rPr>
          <w:rFonts w:ascii="Times New Roman" w:hAnsi="Times New Roman" w:cs="Times New Roman"/>
          <w:b/>
          <w:sz w:val="24"/>
          <w:szCs w:val="24"/>
          <w:u w:val="single"/>
        </w:rPr>
        <w:t>each</w:t>
      </w:r>
      <w:r w:rsidRPr="000D7DAB" w:rsidR="00AB4332">
        <w:rPr>
          <w:rFonts w:ascii="Times New Roman" w:hAnsi="Times New Roman" w:cs="Times New Roman"/>
          <w:b/>
          <w:sz w:val="24"/>
          <w:szCs w:val="24"/>
        </w:rPr>
        <w:t>.</w:t>
      </w:r>
      <w:r w:rsidRPr="000D7DAB" w:rsidR="00B43D31">
        <w:rPr>
          <w:rFonts w:ascii="Times New Roman" w:hAnsi="Times New Roman" w:cs="Times New Roman"/>
          <w:b/>
          <w:sz w:val="24"/>
          <w:szCs w:val="24"/>
        </w:rPr>
        <w:t xml:space="preserve"> (</w:t>
      </w:r>
      <w:r w:rsidRPr="000D7DAB" w:rsidR="001B45F4">
        <w:rPr>
          <w:rFonts w:ascii="Times New Roman" w:hAnsi="Times New Roman" w:cs="Times New Roman"/>
          <w:b/>
          <w:sz w:val="24"/>
          <w:szCs w:val="24"/>
        </w:rPr>
        <w:t>3</w:t>
      </w:r>
      <w:r w:rsidRPr="000D7DAB" w:rsidR="00B43D31">
        <w:rPr>
          <w:rFonts w:ascii="Times New Roman" w:hAnsi="Times New Roman" w:cs="Times New Roman"/>
          <w:b/>
          <w:sz w:val="24"/>
          <w:szCs w:val="24"/>
        </w:rPr>
        <w:t xml:space="preserve"> marks)</w:t>
      </w:r>
    </w:p>
    <w:p w:rsidR="00E87BF8" w:rsidRPr="000D7DAB" w:rsidP="008C67F6" w14:paraId="0AD13179" w14:textId="33A09892">
      <w:pPr>
        <w:spacing w:after="0" w:line="480" w:lineRule="auto"/>
        <w:ind w:firstLine="720"/>
        <w:rPr>
          <w:rFonts w:ascii="Times New Roman" w:hAnsi="Times New Roman" w:cs="Times New Roman"/>
          <w:sz w:val="24"/>
          <w:szCs w:val="24"/>
        </w:rPr>
      </w:pPr>
      <w:r w:rsidRPr="000D7DAB">
        <w:rPr>
          <w:rFonts w:ascii="Times New Roman" w:hAnsi="Times New Roman" w:cs="Times New Roman"/>
          <w:sz w:val="24"/>
          <w:szCs w:val="24"/>
        </w:rPr>
        <w:t xml:space="preserve">a) </w:t>
      </w:r>
      <w:r w:rsidRPr="000D7DAB">
        <w:rPr>
          <w:rFonts w:ascii="Times New Roman" w:hAnsi="Times New Roman" w:cs="Times New Roman"/>
          <w:sz w:val="24"/>
          <w:szCs w:val="24"/>
        </w:rPr>
        <w:t>what</w:t>
      </w:r>
      <w:r w:rsidRPr="000D7DAB">
        <w:rPr>
          <w:rFonts w:ascii="Times New Roman" w:hAnsi="Times New Roman" w:cs="Times New Roman"/>
          <w:sz w:val="24"/>
          <w:szCs w:val="24"/>
        </w:rPr>
        <w:t xml:space="preserve"> do you personally believe about this issue; </w:t>
      </w:r>
    </w:p>
    <w:p w:rsidR="007E2FB8" w:rsidRPr="000D7DAB" w:rsidP="008C67F6" w14:paraId="073AC1BF" w14:textId="2D751AE7">
      <w:pPr>
        <w:spacing w:after="0" w:line="480" w:lineRule="auto"/>
        <w:ind w:left="720" w:firstLine="720"/>
        <w:rPr>
          <w:rFonts w:ascii="Times New Roman" w:hAnsi="Times New Roman" w:cs="Times New Roman"/>
          <w:sz w:val="24"/>
          <w:szCs w:val="24"/>
        </w:rPr>
      </w:pPr>
      <w:r w:rsidRPr="000D7DAB">
        <w:rPr>
          <w:rFonts w:ascii="Times New Roman" w:hAnsi="Times New Roman" w:cs="Times New Roman"/>
          <w:sz w:val="24"/>
          <w:szCs w:val="24"/>
        </w:rPr>
        <w:t xml:space="preserve">I think that </w:t>
      </w:r>
      <w:r w:rsidRPr="000D7DAB" w:rsidR="00F57467">
        <w:rPr>
          <w:rFonts w:ascii="Times New Roman" w:hAnsi="Times New Roman" w:cs="Times New Roman"/>
          <w:sz w:val="24"/>
          <w:szCs w:val="24"/>
        </w:rPr>
        <w:t xml:space="preserve">Euthanasia </w:t>
      </w:r>
      <w:r w:rsidRPr="000D7DAB" w:rsidR="00FD6DCE">
        <w:rPr>
          <w:rFonts w:ascii="Times New Roman" w:hAnsi="Times New Roman" w:cs="Times New Roman"/>
          <w:sz w:val="24"/>
          <w:szCs w:val="24"/>
        </w:rPr>
        <w:t>should</w:t>
      </w:r>
      <w:r w:rsidRPr="000D7DAB" w:rsidR="00F57467">
        <w:rPr>
          <w:rFonts w:ascii="Times New Roman" w:hAnsi="Times New Roman" w:cs="Times New Roman"/>
          <w:sz w:val="24"/>
          <w:szCs w:val="24"/>
        </w:rPr>
        <w:t xml:space="preserve"> not be allowed because people have rights to live with dignity, they also have rights to die with dignity. The physicians </w:t>
      </w:r>
      <w:r w:rsidRPr="000D7DAB" w:rsidR="00FD6DCE">
        <w:rPr>
          <w:rFonts w:ascii="Times New Roman" w:hAnsi="Times New Roman" w:cs="Times New Roman"/>
          <w:sz w:val="24"/>
          <w:szCs w:val="24"/>
        </w:rPr>
        <w:t>should</w:t>
      </w:r>
      <w:r w:rsidRPr="000D7DAB" w:rsidR="00F57467">
        <w:rPr>
          <w:rFonts w:ascii="Times New Roman" w:hAnsi="Times New Roman" w:cs="Times New Roman"/>
          <w:sz w:val="24"/>
          <w:szCs w:val="24"/>
        </w:rPr>
        <w:t xml:space="preserve"> preciously do </w:t>
      </w:r>
      <w:r w:rsidRPr="000D7DAB" w:rsidR="00FD6DCE">
        <w:rPr>
          <w:rFonts w:ascii="Times New Roman" w:hAnsi="Times New Roman" w:cs="Times New Roman"/>
          <w:sz w:val="24"/>
          <w:szCs w:val="24"/>
        </w:rPr>
        <w:t>their</w:t>
      </w:r>
      <w:r w:rsidRPr="000D7DAB" w:rsidR="00F57467">
        <w:rPr>
          <w:rFonts w:ascii="Times New Roman" w:hAnsi="Times New Roman" w:cs="Times New Roman"/>
          <w:sz w:val="24"/>
          <w:szCs w:val="24"/>
        </w:rPr>
        <w:t xml:space="preserve"> work to assist</w:t>
      </w:r>
      <w:r w:rsidRPr="000D7DAB" w:rsidR="00FD6DCE">
        <w:rPr>
          <w:rFonts w:ascii="Times New Roman" w:hAnsi="Times New Roman" w:cs="Times New Roman"/>
          <w:sz w:val="24"/>
          <w:szCs w:val="24"/>
        </w:rPr>
        <w:t>ing helping patients to get out the sickness pains rather that considering terminating their lives. Those patients and family members requesting for patients' terminat</w:t>
      </w:r>
      <w:r w:rsidR="000D7DAB">
        <w:rPr>
          <w:rFonts w:ascii="Times New Roman" w:hAnsi="Times New Roman" w:cs="Times New Roman"/>
          <w:sz w:val="24"/>
          <w:szCs w:val="24"/>
        </w:rPr>
        <w:t xml:space="preserve">ion of life should be guided by </w:t>
      </w:r>
      <w:r w:rsidRPr="000D7DAB" w:rsidR="00FD6DCE">
        <w:rPr>
          <w:rFonts w:ascii="Times New Roman" w:hAnsi="Times New Roman" w:cs="Times New Roman"/>
          <w:sz w:val="24"/>
          <w:szCs w:val="24"/>
        </w:rPr>
        <w:t>professional on the essentiality of dying with dignity</w:t>
      </w:r>
      <w:r w:rsidR="000D7DAB">
        <w:rPr>
          <w:rFonts w:ascii="Times New Roman" w:hAnsi="Times New Roman" w:cs="Times New Roman"/>
          <w:sz w:val="24"/>
          <w:szCs w:val="24"/>
        </w:rPr>
        <w:t xml:space="preserve"> (</w:t>
      </w:r>
      <w:r w:rsidR="000D7DAB">
        <w:rPr>
          <w:rFonts w:ascii="Times New Roman" w:hAnsi="Times New Roman" w:cs="Times New Roman"/>
          <w:sz w:val="24"/>
          <w:szCs w:val="24"/>
        </w:rPr>
        <w:t>Mapes</w:t>
      </w:r>
      <w:r w:rsidR="000D7DAB">
        <w:rPr>
          <w:rFonts w:ascii="Times New Roman" w:hAnsi="Times New Roman" w:cs="Times New Roman"/>
          <w:sz w:val="24"/>
          <w:szCs w:val="24"/>
        </w:rPr>
        <w:t>, 2014</w:t>
      </w:r>
      <w:r w:rsidRPr="000D7DAB" w:rsidR="000D7DAB">
        <w:rPr>
          <w:rFonts w:ascii="Times New Roman" w:hAnsi="Times New Roman" w:cs="Times New Roman"/>
          <w:sz w:val="24"/>
          <w:szCs w:val="24"/>
        </w:rPr>
        <w:t>).</w:t>
      </w:r>
    </w:p>
    <w:p w:rsidR="00E87BF8" w:rsidRPr="000D7DAB" w:rsidP="008C67F6" w14:paraId="06447A8B" w14:textId="0A7614A5">
      <w:pPr>
        <w:spacing w:after="0" w:line="480" w:lineRule="auto"/>
        <w:ind w:firstLine="720"/>
        <w:rPr>
          <w:rFonts w:ascii="Times New Roman" w:hAnsi="Times New Roman" w:cs="Times New Roman"/>
          <w:b/>
          <w:sz w:val="24"/>
          <w:szCs w:val="24"/>
        </w:rPr>
      </w:pPr>
      <w:r w:rsidRPr="000D7DAB">
        <w:rPr>
          <w:rFonts w:ascii="Times New Roman" w:hAnsi="Times New Roman" w:cs="Times New Roman"/>
          <w:b/>
          <w:sz w:val="24"/>
          <w:szCs w:val="24"/>
        </w:rPr>
        <w:t xml:space="preserve">b) </w:t>
      </w:r>
      <w:r w:rsidRPr="000D7DAB">
        <w:rPr>
          <w:rFonts w:ascii="Times New Roman" w:hAnsi="Times New Roman" w:cs="Times New Roman"/>
          <w:b/>
          <w:sz w:val="24"/>
          <w:szCs w:val="24"/>
        </w:rPr>
        <w:t>which</w:t>
      </w:r>
      <w:r w:rsidRPr="000D7DAB">
        <w:rPr>
          <w:rFonts w:ascii="Times New Roman" w:hAnsi="Times New Roman" w:cs="Times New Roman"/>
          <w:b/>
          <w:sz w:val="24"/>
          <w:szCs w:val="24"/>
        </w:rPr>
        <w:t xml:space="preserve"> of the normative ethical theories best supports your belief on this issue </w:t>
      </w:r>
      <w:r w:rsidRPr="000D7DAB" w:rsidR="00842EF3">
        <w:rPr>
          <w:rFonts w:ascii="Times New Roman" w:hAnsi="Times New Roman" w:cs="Times New Roman"/>
          <w:b/>
          <w:sz w:val="24"/>
          <w:szCs w:val="24"/>
        </w:rPr>
        <w:t>and</w:t>
      </w:r>
      <w:r w:rsidRPr="000D7DAB">
        <w:rPr>
          <w:rFonts w:ascii="Times New Roman" w:hAnsi="Times New Roman" w:cs="Times New Roman"/>
          <w:b/>
          <w:sz w:val="24"/>
          <w:szCs w:val="24"/>
        </w:rPr>
        <w:t xml:space="preserve"> why? </w:t>
      </w:r>
    </w:p>
    <w:p w:rsidR="007E2FB8" w:rsidRPr="000D7DAB" w:rsidP="008C67F6" w14:paraId="28CD1985" w14:textId="31985541">
      <w:pPr>
        <w:spacing w:after="0" w:line="480" w:lineRule="auto"/>
        <w:ind w:left="720" w:firstLine="720"/>
        <w:rPr>
          <w:rFonts w:ascii="Times New Roman" w:hAnsi="Times New Roman" w:cs="Times New Roman"/>
          <w:sz w:val="24"/>
          <w:szCs w:val="24"/>
        </w:rPr>
      </w:pPr>
      <w:r w:rsidRPr="000D7DAB">
        <w:rPr>
          <w:rFonts w:ascii="Times New Roman" w:hAnsi="Times New Roman" w:cs="Times New Roman"/>
          <w:sz w:val="24"/>
          <w:szCs w:val="24"/>
        </w:rPr>
        <w:t xml:space="preserve">The </w:t>
      </w:r>
      <w:r w:rsidRPr="000D7DAB" w:rsidR="00FD6DCE">
        <w:rPr>
          <w:rFonts w:ascii="Times New Roman" w:hAnsi="Times New Roman" w:cs="Times New Roman"/>
          <w:sz w:val="24"/>
          <w:szCs w:val="24"/>
        </w:rPr>
        <w:t xml:space="preserve">Kantian </w:t>
      </w:r>
      <w:r w:rsidR="000D7DAB">
        <w:rPr>
          <w:rFonts w:ascii="Times New Roman" w:hAnsi="Times New Roman" w:cs="Times New Roman"/>
          <w:sz w:val="24"/>
          <w:szCs w:val="24"/>
        </w:rPr>
        <w:t xml:space="preserve">Ethical </w:t>
      </w:r>
      <w:r w:rsidRPr="000D7DAB">
        <w:rPr>
          <w:rFonts w:ascii="Times New Roman" w:hAnsi="Times New Roman" w:cs="Times New Roman"/>
          <w:sz w:val="24"/>
          <w:szCs w:val="24"/>
        </w:rPr>
        <w:t>theory supports my belief</w:t>
      </w:r>
      <w:r w:rsidRPr="000D7DAB" w:rsidR="00842EF3">
        <w:rPr>
          <w:rFonts w:ascii="Times New Roman" w:hAnsi="Times New Roman" w:cs="Times New Roman"/>
          <w:sz w:val="24"/>
          <w:szCs w:val="24"/>
        </w:rPr>
        <w:t xml:space="preserve">. This theory states that </w:t>
      </w:r>
      <w:r w:rsidRPr="000D7DAB" w:rsidR="00FD6DCE">
        <w:rPr>
          <w:rFonts w:ascii="Times New Roman" w:hAnsi="Times New Roman" w:cs="Times New Roman"/>
          <w:sz w:val="24"/>
          <w:szCs w:val="24"/>
        </w:rPr>
        <w:t>something is either wrong or right, regardless of the circumstances</w:t>
      </w:r>
      <w:r w:rsidRPr="000D7DAB" w:rsidR="00842EF3">
        <w:rPr>
          <w:rFonts w:ascii="Times New Roman" w:hAnsi="Times New Roman" w:cs="Times New Roman"/>
          <w:sz w:val="24"/>
          <w:szCs w:val="24"/>
        </w:rPr>
        <w:t>. It supports my belief</w:t>
      </w:r>
      <w:r w:rsidRPr="000D7DAB" w:rsidR="00FD6DCE">
        <w:rPr>
          <w:rFonts w:ascii="Times New Roman" w:hAnsi="Times New Roman" w:cs="Times New Roman"/>
          <w:sz w:val="24"/>
          <w:szCs w:val="24"/>
        </w:rPr>
        <w:t xml:space="preserve"> because it would disagree that mercy killing/Euthanasia is the right thing to do since it would imply accepting the behavior of murdering. The theory depicts that by killing, you are approving murder without exception</w:t>
      </w:r>
      <w:r w:rsidR="000D7DAB">
        <w:rPr>
          <w:rFonts w:ascii="Times New Roman" w:hAnsi="Times New Roman" w:cs="Times New Roman"/>
          <w:sz w:val="24"/>
          <w:szCs w:val="24"/>
        </w:rPr>
        <w:t xml:space="preserve"> </w:t>
      </w:r>
      <w:r w:rsidRPr="000D7DAB" w:rsidR="000D7DAB">
        <w:rPr>
          <w:rFonts w:ascii="Times New Roman" w:hAnsi="Times New Roman" w:cs="Times New Roman"/>
          <w:sz w:val="24"/>
          <w:szCs w:val="24"/>
        </w:rPr>
        <w:t>(</w:t>
      </w:r>
      <w:r w:rsidRPr="000D7DAB" w:rsidR="000D7DAB">
        <w:rPr>
          <w:rFonts w:ascii="Times New Roman" w:hAnsi="Times New Roman" w:cs="Times New Roman"/>
          <w:sz w:val="24"/>
          <w:szCs w:val="24"/>
        </w:rPr>
        <w:t>Mapes</w:t>
      </w:r>
      <w:r w:rsidRPr="000D7DAB" w:rsidR="000D7DAB">
        <w:rPr>
          <w:rFonts w:ascii="Times New Roman" w:hAnsi="Times New Roman" w:cs="Times New Roman"/>
          <w:sz w:val="24"/>
          <w:szCs w:val="24"/>
        </w:rPr>
        <w:t>, 2014</w:t>
      </w:r>
      <w:r w:rsidR="000D7DAB">
        <w:rPr>
          <w:rFonts w:ascii="Times New Roman" w:hAnsi="Times New Roman" w:cs="Times New Roman"/>
          <w:sz w:val="24"/>
          <w:szCs w:val="24"/>
        </w:rPr>
        <w:t>)</w:t>
      </w:r>
      <w:r w:rsidRPr="000D7DAB" w:rsidR="00FD6DCE">
        <w:rPr>
          <w:rFonts w:ascii="Times New Roman" w:hAnsi="Times New Roman" w:cs="Times New Roman"/>
          <w:sz w:val="24"/>
          <w:szCs w:val="24"/>
        </w:rPr>
        <w:t>.</w:t>
      </w:r>
    </w:p>
    <w:p w:rsidR="0008049E" w:rsidRPr="000D7DAB" w:rsidP="008C67F6" w14:paraId="16EBAB2A" w14:textId="54819676">
      <w:pPr>
        <w:spacing w:after="0" w:line="480" w:lineRule="auto"/>
        <w:ind w:firstLine="720"/>
        <w:rPr>
          <w:rFonts w:ascii="Times New Roman" w:hAnsi="Times New Roman" w:cs="Times New Roman"/>
          <w:b/>
          <w:sz w:val="24"/>
          <w:szCs w:val="24"/>
        </w:rPr>
      </w:pPr>
      <w:r w:rsidRPr="000D7DAB">
        <w:rPr>
          <w:rFonts w:ascii="Times New Roman" w:hAnsi="Times New Roman" w:cs="Times New Roman"/>
          <w:b/>
          <w:sz w:val="24"/>
          <w:szCs w:val="24"/>
        </w:rPr>
        <w:t xml:space="preserve">c) </w:t>
      </w:r>
      <w:r w:rsidRPr="000D7DAB">
        <w:rPr>
          <w:rFonts w:ascii="Times New Roman" w:hAnsi="Times New Roman" w:cs="Times New Roman"/>
          <w:b/>
          <w:sz w:val="24"/>
          <w:szCs w:val="24"/>
        </w:rPr>
        <w:t>which</w:t>
      </w:r>
      <w:r w:rsidRPr="000D7DAB">
        <w:rPr>
          <w:rFonts w:ascii="Times New Roman" w:hAnsi="Times New Roman" w:cs="Times New Roman"/>
          <w:b/>
          <w:sz w:val="24"/>
          <w:szCs w:val="24"/>
        </w:rPr>
        <w:t xml:space="preserve"> of the normative ethical theories contradicts your belief on the issue </w:t>
      </w:r>
      <w:r w:rsidRPr="000D7DAB" w:rsidR="00842EF3">
        <w:rPr>
          <w:rFonts w:ascii="Times New Roman" w:hAnsi="Times New Roman" w:cs="Times New Roman"/>
          <w:b/>
          <w:sz w:val="24"/>
          <w:szCs w:val="24"/>
        </w:rPr>
        <w:t>and</w:t>
      </w:r>
      <w:r w:rsidRPr="000D7DAB">
        <w:rPr>
          <w:rFonts w:ascii="Times New Roman" w:hAnsi="Times New Roman" w:cs="Times New Roman"/>
          <w:b/>
          <w:sz w:val="24"/>
          <w:szCs w:val="24"/>
        </w:rPr>
        <w:t xml:space="preserve"> why?</w:t>
      </w:r>
    </w:p>
    <w:p w:rsidR="00D1250C" w:rsidRPr="000D7DAB" w:rsidP="008C67F6" w14:paraId="64D5874D" w14:textId="1E247294">
      <w:pPr>
        <w:spacing w:after="0" w:line="480" w:lineRule="auto"/>
        <w:ind w:left="720" w:firstLine="720"/>
        <w:rPr>
          <w:rFonts w:ascii="Times New Roman" w:hAnsi="Times New Roman" w:cs="Times New Roman"/>
          <w:sz w:val="24"/>
          <w:szCs w:val="24"/>
        </w:rPr>
      </w:pPr>
      <w:r w:rsidRPr="000D7DAB">
        <w:rPr>
          <w:rFonts w:ascii="Times New Roman" w:hAnsi="Times New Roman" w:cs="Times New Roman"/>
          <w:sz w:val="24"/>
          <w:szCs w:val="24"/>
        </w:rPr>
        <w:t xml:space="preserve">The </w:t>
      </w:r>
      <w:r w:rsidRPr="000D7DAB" w:rsidR="00FD6DCE">
        <w:rPr>
          <w:rFonts w:ascii="Times New Roman" w:hAnsi="Times New Roman" w:cs="Times New Roman"/>
          <w:sz w:val="24"/>
          <w:szCs w:val="24"/>
        </w:rPr>
        <w:t>Utilitarian</w:t>
      </w:r>
      <w:r w:rsidR="000D7DAB">
        <w:rPr>
          <w:rFonts w:ascii="Times New Roman" w:hAnsi="Times New Roman" w:cs="Times New Roman"/>
          <w:sz w:val="24"/>
          <w:szCs w:val="24"/>
        </w:rPr>
        <w:t xml:space="preserve"> Ethical</w:t>
      </w:r>
      <w:r w:rsidRPr="000D7DAB" w:rsidR="00FD6DCE">
        <w:rPr>
          <w:rFonts w:ascii="Times New Roman" w:hAnsi="Times New Roman" w:cs="Times New Roman"/>
          <w:sz w:val="24"/>
          <w:szCs w:val="24"/>
        </w:rPr>
        <w:t xml:space="preserve"> </w:t>
      </w:r>
      <w:r w:rsidRPr="000D7DAB">
        <w:rPr>
          <w:rFonts w:ascii="Times New Roman" w:hAnsi="Times New Roman" w:cs="Times New Roman"/>
          <w:sz w:val="24"/>
          <w:szCs w:val="24"/>
        </w:rPr>
        <w:t xml:space="preserve">theory contradicts my belief. This theory states </w:t>
      </w:r>
      <w:r w:rsidRPr="000D7DAB" w:rsidR="000D7DAB">
        <w:rPr>
          <w:rFonts w:ascii="Times New Roman" w:hAnsi="Times New Roman" w:cs="Times New Roman"/>
          <w:sz w:val="24"/>
          <w:szCs w:val="24"/>
        </w:rPr>
        <w:t xml:space="preserve">that the right thing to do is whatever results in the greatest amount of happiness for the greatest number of people involved. </w:t>
      </w:r>
      <w:r w:rsidRPr="000D7DAB">
        <w:rPr>
          <w:rFonts w:ascii="Times New Roman" w:hAnsi="Times New Roman" w:cs="Times New Roman"/>
          <w:sz w:val="24"/>
          <w:szCs w:val="24"/>
        </w:rPr>
        <w:t xml:space="preserve"> It contradicts my belief</w:t>
      </w:r>
      <w:r w:rsidRPr="000D7DAB" w:rsidR="000D7DAB">
        <w:rPr>
          <w:rFonts w:ascii="Times New Roman" w:hAnsi="Times New Roman" w:cs="Times New Roman"/>
          <w:sz w:val="24"/>
          <w:szCs w:val="24"/>
        </w:rPr>
        <w:t xml:space="preserve"> because it depicts that is a patient wants to die, and fewer family members objected than those who agreed, then mercy killing would be OK. 
</w:t>
      </w:r>
    </w:p>
    <w:p w:rsidR="000D7DAB" w:rsidP="008C67F6" w14:paraId="486BF86D"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A038C4" w:rsidRPr="000D7DAB" w:rsidP="008C67F6" w14:paraId="4A4211BF" w14:textId="2BE9EE69">
      <w:pPr>
        <w:spacing w:after="0" w:line="480" w:lineRule="auto"/>
        <w:jc w:val="center"/>
        <w:rPr>
          <w:rFonts w:ascii="Times New Roman" w:hAnsi="Times New Roman" w:cs="Times New Roman"/>
          <w:sz w:val="24"/>
          <w:szCs w:val="24"/>
        </w:rPr>
      </w:pPr>
      <w:r w:rsidRPr="000D7DAB">
        <w:rPr>
          <w:rFonts w:ascii="Times New Roman" w:hAnsi="Times New Roman" w:cs="Times New Roman"/>
          <w:sz w:val="24"/>
          <w:szCs w:val="24"/>
        </w:rPr>
        <w:t>References</w:t>
      </w:r>
    </w:p>
    <w:p w:rsidR="000D7DAB" w:rsidRPr="000D7DAB" w:rsidP="008C67F6" w14:paraId="724B6803" w14:textId="77777777">
      <w:pPr>
        <w:spacing w:after="0" w:line="48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Csikai</w:t>
      </w:r>
      <w:r>
        <w:rPr>
          <w:rFonts w:ascii="Times New Roman" w:eastAsia="Times New Roman" w:hAnsi="Times New Roman" w:cs="Times New Roman"/>
          <w:sz w:val="24"/>
          <w:szCs w:val="24"/>
        </w:rPr>
        <w:t>, E. L. (2018</w:t>
      </w:r>
      <w:r w:rsidRPr="000D7DAB">
        <w:rPr>
          <w:rFonts w:ascii="Times New Roman" w:eastAsia="Times New Roman" w:hAnsi="Times New Roman" w:cs="Times New Roman"/>
          <w:sz w:val="24"/>
          <w:szCs w:val="24"/>
        </w:rPr>
        <w:t xml:space="preserve">). Euthanasia and assisted suicide: Issues for social work practice. </w:t>
      </w:r>
      <w:r w:rsidRPr="000D7DAB">
        <w:rPr>
          <w:rFonts w:ascii="Times New Roman" w:eastAsia="Times New Roman" w:hAnsi="Times New Roman" w:cs="Times New Roman"/>
          <w:i/>
          <w:iCs/>
          <w:sz w:val="24"/>
          <w:szCs w:val="24"/>
        </w:rPr>
        <w:t xml:space="preserve">Journal of </w:t>
      </w:r>
      <w:r w:rsidRPr="000D7DAB">
        <w:rPr>
          <w:rFonts w:ascii="Times New Roman" w:eastAsia="Times New Roman" w:hAnsi="Times New Roman" w:cs="Times New Roman"/>
          <w:i/>
          <w:iCs/>
          <w:sz w:val="24"/>
          <w:szCs w:val="24"/>
        </w:rPr>
        <w:t>Gerontological</w:t>
      </w:r>
      <w:r w:rsidRPr="000D7DAB">
        <w:rPr>
          <w:rFonts w:ascii="Times New Roman" w:eastAsia="Times New Roman" w:hAnsi="Times New Roman" w:cs="Times New Roman"/>
          <w:i/>
          <w:iCs/>
          <w:sz w:val="24"/>
          <w:szCs w:val="24"/>
        </w:rPr>
        <w:t xml:space="preserve"> Social Work</w:t>
      </w:r>
      <w:r w:rsidRPr="000D7DAB">
        <w:rPr>
          <w:rFonts w:ascii="Times New Roman" w:eastAsia="Times New Roman" w:hAnsi="Times New Roman" w:cs="Times New Roman"/>
          <w:sz w:val="24"/>
          <w:szCs w:val="24"/>
        </w:rPr>
        <w:t xml:space="preserve">, </w:t>
      </w:r>
      <w:r w:rsidRPr="000D7DAB">
        <w:rPr>
          <w:rFonts w:ascii="Times New Roman" w:eastAsia="Times New Roman" w:hAnsi="Times New Roman" w:cs="Times New Roman"/>
          <w:i/>
          <w:iCs/>
          <w:sz w:val="24"/>
          <w:szCs w:val="24"/>
        </w:rPr>
        <w:t>31</w:t>
      </w:r>
      <w:r w:rsidRPr="000D7DAB">
        <w:rPr>
          <w:rFonts w:ascii="Times New Roman" w:eastAsia="Times New Roman" w:hAnsi="Times New Roman" w:cs="Times New Roman"/>
          <w:sz w:val="24"/>
          <w:szCs w:val="24"/>
        </w:rPr>
        <w:t>(3-4), 49-63.</w:t>
      </w:r>
    </w:p>
    <w:p w:rsidR="000D7DAB" w:rsidP="008C67F6" w14:paraId="51E23047" w14:textId="77777777">
      <w:pPr>
        <w:pStyle w:val="cpformat"/>
        <w:spacing w:before="0" w:beforeAutospacing="0" w:after="0" w:afterAutospacing="0" w:line="480" w:lineRule="auto"/>
        <w:ind w:left="720" w:right="75" w:hanging="720"/>
        <w:jc w:val="both"/>
      </w:pPr>
      <w:r>
        <w:rPr>
          <w:rStyle w:val="Emphasis"/>
        </w:rPr>
        <w:t xml:space="preserve">Euthanasia: Medical </w:t>
      </w:r>
      <w:r>
        <w:rPr>
          <w:rStyle w:val="Emphasis"/>
        </w:rPr>
        <w:t>Ethics'Real</w:t>
      </w:r>
      <w:r>
        <w:rPr>
          <w:rStyle w:val="Emphasis"/>
        </w:rPr>
        <w:t>-World Applications</w:t>
      </w:r>
      <w:r>
        <w:t xml:space="preserve"> [Video file]. (</w:t>
      </w:r>
      <w:r>
        <w:t>n.d.</w:t>
      </w:r>
      <w:r>
        <w:t xml:space="preserve">). Retrieved from </w:t>
      </w:r>
      <w:hyperlink r:id="rId6" w:history="1">
        <w:r w:rsidRPr="006D1550">
          <w:rPr>
            <w:rStyle w:val="Hyperlink"/>
          </w:rPr>
          <w:t>https://www.films.com/ecTitleDetail.aspx?TitleID=20464</w:t>
        </w:r>
      </w:hyperlink>
      <w:r>
        <w:t xml:space="preserve"> </w:t>
      </w:r>
    </w:p>
    <w:p w:rsidR="000D7DAB" w:rsidP="008C67F6" w14:paraId="6D62F0ED" w14:textId="77777777">
      <w:pPr>
        <w:pStyle w:val="cpformat"/>
        <w:spacing w:before="0" w:beforeAutospacing="0" w:after="0" w:afterAutospacing="0" w:line="480" w:lineRule="auto"/>
        <w:ind w:left="720" w:right="75" w:hanging="720"/>
        <w:jc w:val="both"/>
      </w:pPr>
      <w:r>
        <w:t>Mapes</w:t>
      </w:r>
      <w:r>
        <w:t xml:space="preserve">, T. (2014, March 11). Ethical Theories on Human Euthanasia/Mercy Killing. Retrieved from </w:t>
      </w:r>
      <w:hyperlink r:id="rId7" w:history="1">
        <w:r w:rsidRPr="006D1550">
          <w:rPr>
            <w:rStyle w:val="Hyperlink"/>
          </w:rPr>
          <w:t>https://owlcation.com/humanities/Ethical-Theories-on-Human-EuthanasiaMercy-Killing</w:t>
        </w:r>
      </w:hyperlink>
      <w:r>
        <w:t xml:space="preserve"> </w:t>
      </w:r>
    </w:p>
    <w:bookmarkEnd w:id="0"/>
    <w:p w:rsidR="00A038C4" w:rsidRPr="000D7DAB" w:rsidP="008C67F6" w14:paraId="641E7586" w14:textId="52D0CC59">
      <w:pPr>
        <w:spacing w:after="0" w:line="480" w:lineRule="auto"/>
        <w:rPr>
          <w:rFonts w:ascii="Times New Roman" w:hAnsi="Times New Roman" w:cs="Times New Roman"/>
          <w:sz w:val="24"/>
          <w:szCs w:val="24"/>
        </w:rPr>
      </w:pPr>
    </w:p>
    <w:sectPr w:rsidSect="000A77F9">
      <w:headerReference w:type="defaul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3D31" w:rsidRPr="00B43D31" w:rsidP="00B43D31" w14:paraId="486784EC" w14:textId="726D46D9">
    <w:pPr>
      <w:jc w:val="center"/>
      <w:rPr>
        <w:rFonts w:asciiTheme="majorHAnsi" w:hAnsiTheme="majorHAnsi"/>
        <w:b/>
        <w:sz w:val="28"/>
        <w:szCs w:val="28"/>
      </w:rPr>
    </w:pPr>
    <w:r w:rsidRPr="00A1689E">
      <w:rPr>
        <w:rFonts w:asciiTheme="majorHAnsi" w:hAnsiTheme="majorHAnsi"/>
        <w:b/>
        <w:sz w:val="28"/>
        <w:szCs w:val="28"/>
      </w:rPr>
      <w:t xml:space="preserve">Reflection and Critique </w:t>
    </w:r>
    <w:r>
      <w:rPr>
        <w:rFonts w:asciiTheme="majorHAnsi" w:hAnsiTheme="majorHAnsi"/>
        <w:b/>
        <w:sz w:val="28"/>
        <w:szCs w:val="28"/>
      </w:rPr>
      <w:t xml:space="preserve">Participation </w:t>
    </w:r>
    <w:r w:rsidRPr="00A1689E">
      <w:rPr>
        <w:rFonts w:asciiTheme="majorHAnsi" w:hAnsiTheme="majorHAnsi"/>
        <w:b/>
        <w:sz w:val="28"/>
        <w:szCs w:val="28"/>
      </w:rPr>
      <w:t>Activity –</w:t>
    </w:r>
    <w:r>
      <w:rPr>
        <w:rFonts w:asciiTheme="majorHAnsi" w:hAnsiTheme="majorHAnsi"/>
        <w:b/>
        <w:sz w:val="28"/>
        <w:szCs w:val="28"/>
      </w:rPr>
      <w:t xml:space="preserve"> </w:t>
    </w:r>
    <w:r w:rsidRPr="00A1689E">
      <w:rPr>
        <w:rFonts w:asciiTheme="majorHAnsi" w:hAnsiTheme="majorHAnsi"/>
        <w:b/>
        <w:sz w:val="28"/>
        <w:szCs w:val="28"/>
      </w:rPr>
      <w:t xml:space="preserve">Week </w:t>
    </w:r>
    <w:r>
      <w:rPr>
        <w:rFonts w:asciiTheme="majorHAnsi" w:hAnsiTheme="majorHAnsi"/>
        <w:b/>
        <w:sz w:val="28"/>
        <w:szCs w:val="28"/>
      </w:rPr>
      <w:t>2</w:t>
    </w:r>
    <w:r w:rsidRPr="00A1689E">
      <w:rPr>
        <w:rFonts w:asciiTheme="majorHAnsi" w:hAnsiTheme="majorHAnsi"/>
        <w:b/>
        <w:sz w:val="28"/>
        <w:szCs w:val="28"/>
      </w:rPr>
      <w:t xml:space="preserve"> (</w:t>
    </w:r>
    <w:r>
      <w:rPr>
        <w:rFonts w:asciiTheme="majorHAnsi" w:hAnsiTheme="majorHAnsi"/>
        <w:b/>
        <w:sz w:val="28"/>
        <w:szCs w:val="28"/>
      </w:rPr>
      <w:t>5</w:t>
    </w:r>
    <w:r w:rsidRPr="00A1689E">
      <w:rPr>
        <w:rFonts w:asciiTheme="majorHAnsi" w:hAnsiTheme="majorHAnsi"/>
        <w:b/>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5016F9"/>
    <w:multiLevelType w:val="hybridMultilevel"/>
    <w:tmpl w:val="014277F2"/>
    <w:lvl w:ilvl="0">
      <w:start w:val="1"/>
      <w:numFmt w:val="decimal"/>
      <w:lvlText w:val="%1."/>
      <w:lvlJc w:val="left"/>
      <w:pPr>
        <w:ind w:left="720" w:hanging="360"/>
      </w:pPr>
      <w:rPr>
        <w:rFonts w:asciiTheme="majorHAnsi" w:eastAsiaTheme="minorHAnsi" w:hAnsiTheme="majorHAnsi" w:cstheme="minorBidi"/>
        <w:i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D1D37A3"/>
    <w:multiLevelType w:val="hybridMultilevel"/>
    <w:tmpl w:val="02304220"/>
    <w:lvl w:ilvl="0">
      <w:start w:val="1"/>
      <w:numFmt w:val="decimal"/>
      <w:lvlText w:val="%1."/>
      <w:lvlJc w:val="left"/>
      <w:pPr>
        <w:ind w:left="720" w:hanging="360"/>
      </w:pPr>
      <w:rPr>
        <w:rFonts w:asciiTheme="majorHAnsi" w:eastAsiaTheme="minorHAnsi" w:hAnsiTheme="majorHAnsi" w:cstheme="minorBidi"/>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38623B8"/>
    <w:multiLevelType w:val="hybridMultilevel"/>
    <w:tmpl w:val="E28473C0"/>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
    <w:nsid w:val="447F00E2"/>
    <w:multiLevelType w:val="hybridMultilevel"/>
    <w:tmpl w:val="0292089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4">
    <w:nsid w:val="488A281D"/>
    <w:multiLevelType w:val="hybridMultilevel"/>
    <w:tmpl w:val="1220DD10"/>
    <w:lvl w:ilvl="0">
      <w:start w:val="1"/>
      <w:numFmt w:val="bullet"/>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89E"/>
    <w:rsid w:val="00022C80"/>
    <w:rsid w:val="00030F79"/>
    <w:rsid w:val="00036FC0"/>
    <w:rsid w:val="00065AC6"/>
    <w:rsid w:val="000748CA"/>
    <w:rsid w:val="0008049E"/>
    <w:rsid w:val="000A77F9"/>
    <w:rsid w:val="000D0F23"/>
    <w:rsid w:val="000D7DAB"/>
    <w:rsid w:val="00185DA4"/>
    <w:rsid w:val="001B45F4"/>
    <w:rsid w:val="001E594E"/>
    <w:rsid w:val="0023050E"/>
    <w:rsid w:val="00257414"/>
    <w:rsid w:val="00263175"/>
    <w:rsid w:val="00295B5A"/>
    <w:rsid w:val="00373B5E"/>
    <w:rsid w:val="003A675B"/>
    <w:rsid w:val="00432286"/>
    <w:rsid w:val="004B0654"/>
    <w:rsid w:val="004B7B88"/>
    <w:rsid w:val="004C05AF"/>
    <w:rsid w:val="004E5D49"/>
    <w:rsid w:val="005B5C8A"/>
    <w:rsid w:val="006D1550"/>
    <w:rsid w:val="00723231"/>
    <w:rsid w:val="00737606"/>
    <w:rsid w:val="00755D15"/>
    <w:rsid w:val="00787219"/>
    <w:rsid w:val="007C6795"/>
    <w:rsid w:val="007D7576"/>
    <w:rsid w:val="007E2FB8"/>
    <w:rsid w:val="00803512"/>
    <w:rsid w:val="00810603"/>
    <w:rsid w:val="00826952"/>
    <w:rsid w:val="00842EF3"/>
    <w:rsid w:val="008A2FB0"/>
    <w:rsid w:val="008C67F6"/>
    <w:rsid w:val="008E4809"/>
    <w:rsid w:val="00921DCB"/>
    <w:rsid w:val="009225B3"/>
    <w:rsid w:val="00974CF5"/>
    <w:rsid w:val="009917E1"/>
    <w:rsid w:val="00A038C4"/>
    <w:rsid w:val="00A1689E"/>
    <w:rsid w:val="00A33C9E"/>
    <w:rsid w:val="00A43482"/>
    <w:rsid w:val="00AA156B"/>
    <w:rsid w:val="00AB4332"/>
    <w:rsid w:val="00B33F14"/>
    <w:rsid w:val="00B426D1"/>
    <w:rsid w:val="00B43D31"/>
    <w:rsid w:val="00C00360"/>
    <w:rsid w:val="00C01D85"/>
    <w:rsid w:val="00C61031"/>
    <w:rsid w:val="00CD1865"/>
    <w:rsid w:val="00D02EA6"/>
    <w:rsid w:val="00D1250C"/>
    <w:rsid w:val="00D56E9B"/>
    <w:rsid w:val="00D747FB"/>
    <w:rsid w:val="00DB4FF7"/>
    <w:rsid w:val="00E36423"/>
    <w:rsid w:val="00E87BF8"/>
    <w:rsid w:val="00ED5511"/>
    <w:rsid w:val="00EE222E"/>
    <w:rsid w:val="00F222FA"/>
    <w:rsid w:val="00F57467"/>
    <w:rsid w:val="00FB3952"/>
    <w:rsid w:val="00FD6DC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5:docId w15:val="{C15B962A-311E-43A5-B126-D5D1012EB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89E"/>
    <w:pPr>
      <w:ind w:left="720"/>
      <w:contextualSpacing/>
    </w:pPr>
  </w:style>
  <w:style w:type="character" w:styleId="Hyperlink">
    <w:name w:val="Hyperlink"/>
    <w:basedOn w:val="DefaultParagraphFont"/>
    <w:uiPriority w:val="99"/>
    <w:unhideWhenUsed/>
    <w:rsid w:val="00A1689E"/>
    <w:rPr>
      <w:color w:val="0000FF" w:themeColor="hyperlink"/>
      <w:u w:val="single"/>
    </w:rPr>
  </w:style>
  <w:style w:type="character" w:styleId="FollowedHyperlink">
    <w:name w:val="FollowedHyperlink"/>
    <w:basedOn w:val="DefaultParagraphFont"/>
    <w:uiPriority w:val="99"/>
    <w:semiHidden/>
    <w:unhideWhenUsed/>
    <w:rsid w:val="00C01D85"/>
    <w:rPr>
      <w:color w:val="800080" w:themeColor="followedHyperlink"/>
      <w:u w:val="single"/>
    </w:rPr>
  </w:style>
  <w:style w:type="character" w:customStyle="1" w:styleId="UnresolvedMention">
    <w:name w:val="Unresolved Mention"/>
    <w:basedOn w:val="DefaultParagraphFont"/>
    <w:uiPriority w:val="99"/>
    <w:semiHidden/>
    <w:unhideWhenUsed/>
    <w:rsid w:val="000A77F9"/>
    <w:rPr>
      <w:color w:val="605E5C"/>
      <w:shd w:val="clear" w:color="auto" w:fill="E1DFDD"/>
    </w:rPr>
  </w:style>
  <w:style w:type="paragraph" w:styleId="Header">
    <w:name w:val="header"/>
    <w:basedOn w:val="Normal"/>
    <w:link w:val="HeaderChar"/>
    <w:uiPriority w:val="99"/>
    <w:unhideWhenUsed/>
    <w:rsid w:val="00B43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D31"/>
  </w:style>
  <w:style w:type="paragraph" w:styleId="Footer">
    <w:name w:val="footer"/>
    <w:basedOn w:val="Normal"/>
    <w:link w:val="FooterChar"/>
    <w:uiPriority w:val="99"/>
    <w:unhideWhenUsed/>
    <w:rsid w:val="00B43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D31"/>
  </w:style>
  <w:style w:type="paragraph" w:customStyle="1" w:styleId="cpformat">
    <w:name w:val="cpformat"/>
    <w:basedOn w:val="Normal"/>
    <w:rsid w:val="000D7DA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7D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ilms.com/ecTitleDetail.aspx?TitleID=20462" TargetMode="External" /><Relationship Id="rId5" Type="http://schemas.openxmlformats.org/officeDocument/2006/relationships/hyperlink" Target="https://www.films.com/ecTitleDetail.aspx?TitleID=20463" TargetMode="External" /><Relationship Id="rId6" Type="http://schemas.openxmlformats.org/officeDocument/2006/relationships/hyperlink" Target="https://www.films.com/ecTitleDetail.aspx?TitleID=20464" TargetMode="External" /><Relationship Id="rId7" Type="http://schemas.openxmlformats.org/officeDocument/2006/relationships/hyperlink" Target="https://owlcation.com/humanities/Ethical-Theories-on-Human-EuthanasiaMercy-Killing"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GBC</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Maloney</dc:creator>
  <cp:lastModifiedBy>MORRIS</cp:lastModifiedBy>
  <cp:revision>6</cp:revision>
  <dcterms:created xsi:type="dcterms:W3CDTF">2019-01-18T16:49:00Z</dcterms:created>
  <dcterms:modified xsi:type="dcterms:W3CDTF">2019-01-19T06:53:00Z</dcterms:modified>
</cp:coreProperties>
</file>